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44" w:rsidRPr="00F66086" w:rsidRDefault="00FC05E3" w:rsidP="002E6BED">
      <w:pPr>
        <w:pStyle w:val="tytu1NieuzywaneTytuy"/>
        <w:rPr>
          <w:rStyle w:val="Bold"/>
          <w:rFonts w:asciiTheme="minorHAnsi" w:hAnsiTheme="minorHAnsi"/>
          <w:b/>
          <w:bCs/>
          <w:spacing w:val="-10"/>
        </w:rPr>
      </w:pPr>
      <w:r w:rsidRPr="00F66086">
        <w:rPr>
          <w:rStyle w:val="Bold"/>
          <w:rFonts w:asciiTheme="minorHAnsi" w:hAnsiTheme="minorHAnsi"/>
          <w:b/>
          <w:bCs/>
          <w:spacing w:val="-10"/>
        </w:rPr>
        <w:t xml:space="preserve">Przedmiotowe zasady oceniania – wymagania na poszczególne oceny </w:t>
      </w:r>
      <w:r w:rsidR="00EA39C6" w:rsidRPr="00F66086">
        <w:rPr>
          <w:rStyle w:val="Bold"/>
          <w:rFonts w:asciiTheme="minorHAnsi" w:hAnsiTheme="minorHAnsi"/>
          <w:b/>
          <w:bCs/>
          <w:spacing w:val="-10"/>
        </w:rPr>
        <w:t>s</w:t>
      </w:r>
      <w:r w:rsidRPr="00F66086">
        <w:rPr>
          <w:rStyle w:val="Bold"/>
          <w:rFonts w:asciiTheme="minorHAnsi" w:hAnsiTheme="minorHAnsi"/>
          <w:b/>
          <w:bCs/>
          <w:spacing w:val="-10"/>
        </w:rPr>
        <w:t>zkolne</w:t>
      </w:r>
    </w:p>
    <w:p w:rsidR="00943F44" w:rsidRPr="00F66086" w:rsidRDefault="005C2D94" w:rsidP="002E6BED">
      <w:pPr>
        <w:pStyle w:val="tytu1NieuzywaneTytuy"/>
        <w:spacing w:after="227"/>
        <w:rPr>
          <w:rStyle w:val="Bold"/>
          <w:rFonts w:asciiTheme="minorHAnsi" w:hAnsiTheme="minorHAnsi"/>
          <w:b/>
          <w:bCs/>
          <w:color w:val="154194"/>
        </w:rPr>
      </w:pPr>
      <w:r w:rsidRPr="00F66086">
        <w:rPr>
          <w:rStyle w:val="Bold"/>
          <w:rFonts w:asciiTheme="minorHAnsi" w:hAnsiTheme="minorHAnsi"/>
          <w:b/>
          <w:bCs/>
          <w:color w:val="154194"/>
        </w:rPr>
        <w:t xml:space="preserve">Klasa </w:t>
      </w:r>
      <w:r w:rsidR="005864C5" w:rsidRPr="00F66086">
        <w:rPr>
          <w:rStyle w:val="Bold"/>
          <w:rFonts w:asciiTheme="minorHAnsi" w:hAnsiTheme="minorHAnsi"/>
          <w:b/>
          <w:bCs/>
          <w:color w:val="154194"/>
        </w:rPr>
        <w:t>6</w:t>
      </w:r>
      <w:bookmarkStart w:id="0" w:name="_GoBack"/>
      <w:bookmarkEnd w:id="0"/>
    </w:p>
    <w:tbl>
      <w:tblPr>
        <w:tblW w:w="14034" w:type="dxa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1"/>
        <w:gridCol w:w="2462"/>
        <w:gridCol w:w="2463"/>
        <w:gridCol w:w="17"/>
        <w:gridCol w:w="2445"/>
        <w:gridCol w:w="2463"/>
        <w:gridCol w:w="2463"/>
      </w:tblGrid>
      <w:tr w:rsidR="00943F44" w:rsidRPr="00F66086" w:rsidTr="00342774">
        <w:trPr>
          <w:trHeight w:val="60"/>
          <w:tblHeader/>
        </w:trPr>
        <w:tc>
          <w:tcPr>
            <w:tcW w:w="172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F66086" w:rsidRDefault="00FC05E3" w:rsidP="002E6BED">
            <w:pPr>
              <w:pStyle w:val="tabela-belkatabele"/>
              <w:ind w:left="172" w:hanging="172"/>
              <w:rPr>
                <w:rStyle w:val="boldasia"/>
                <w:rFonts w:asciiTheme="minorHAnsi" w:hAnsiTheme="minorHAnsi"/>
                <w:caps/>
                <w:color w:val="FFFFFF" w:themeColor="background1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  <w:t>Nr i temat lekcji</w:t>
            </w:r>
          </w:p>
        </w:tc>
        <w:tc>
          <w:tcPr>
            <w:tcW w:w="494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F66086" w:rsidRDefault="00FC05E3" w:rsidP="002E6BED">
            <w:pPr>
              <w:pStyle w:val="tabela-belkatabele"/>
              <w:ind w:left="172" w:hanging="172"/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  <w:t>Wymagania podstawowe</w:t>
            </w:r>
          </w:p>
          <w:p w:rsidR="00943F44" w:rsidRPr="00F66086" w:rsidRDefault="00FC05E3" w:rsidP="002E6BED">
            <w:pPr>
              <w:pStyle w:val="tabela-belkatabele"/>
              <w:ind w:left="172" w:hanging="172"/>
              <w:rPr>
                <w:rStyle w:val="boldasia"/>
                <w:rFonts w:asciiTheme="minorHAnsi" w:hAnsiTheme="minorHAnsi"/>
                <w:caps/>
                <w:color w:val="FFFFFF" w:themeColor="background1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  <w:t>Uczeń:</w:t>
            </w:r>
          </w:p>
        </w:tc>
        <w:tc>
          <w:tcPr>
            <w:tcW w:w="737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F66086" w:rsidRDefault="00FC05E3" w:rsidP="002E6BED">
            <w:pPr>
              <w:pStyle w:val="tabela-belkatabele"/>
              <w:ind w:left="172" w:hanging="172"/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  <w:t>Wymagania ponadpodstawowe</w:t>
            </w:r>
          </w:p>
          <w:p w:rsidR="00943F44" w:rsidRPr="00F66086" w:rsidRDefault="00FC05E3" w:rsidP="002E6BED">
            <w:pPr>
              <w:pStyle w:val="tabela-belkatabele"/>
              <w:ind w:left="172" w:hanging="172"/>
              <w:rPr>
                <w:rStyle w:val="boldasia"/>
                <w:rFonts w:asciiTheme="minorHAnsi" w:hAnsiTheme="minorHAnsi"/>
                <w:caps/>
                <w:color w:val="FFFFFF" w:themeColor="background1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  <w:t>Uczeń:</w:t>
            </w:r>
          </w:p>
        </w:tc>
      </w:tr>
      <w:tr w:rsidR="00943F44" w:rsidRPr="00F66086" w:rsidTr="00342774">
        <w:trPr>
          <w:trHeight w:val="60"/>
          <w:tblHeader/>
        </w:trPr>
        <w:tc>
          <w:tcPr>
            <w:tcW w:w="172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43F44" w:rsidRPr="00F66086" w:rsidRDefault="00943F44" w:rsidP="002E6BED">
            <w:pPr>
              <w:pStyle w:val="Brakstyluakapitowego"/>
              <w:spacing w:line="240" w:lineRule="auto"/>
              <w:jc w:val="center"/>
              <w:textAlignment w:val="auto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24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F66086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F66086">
              <w:rPr>
                <w:rStyle w:val="BoldCondensed"/>
                <w:rFonts w:asciiTheme="minorHAnsi" w:hAnsiTheme="minorHAnsi"/>
                <w:b/>
                <w:bCs/>
              </w:rPr>
              <w:t>Ocena dopuszczająca</w:t>
            </w:r>
          </w:p>
        </w:tc>
        <w:tc>
          <w:tcPr>
            <w:tcW w:w="2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F66086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F66086">
              <w:rPr>
                <w:rStyle w:val="BoldCondensed"/>
                <w:rFonts w:asciiTheme="minorHAnsi" w:hAnsiTheme="minorHAnsi"/>
                <w:b/>
                <w:bCs/>
              </w:rPr>
              <w:t>Ocena dostateczna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F66086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F66086">
              <w:rPr>
                <w:rStyle w:val="BoldCondensed"/>
                <w:rFonts w:asciiTheme="minorHAnsi" w:hAnsiTheme="minorHAnsi"/>
                <w:b/>
                <w:bCs/>
              </w:rPr>
              <w:t>Ocena dobra</w:t>
            </w:r>
          </w:p>
        </w:tc>
        <w:tc>
          <w:tcPr>
            <w:tcW w:w="24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F66086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F66086">
              <w:rPr>
                <w:rStyle w:val="BoldCondensed"/>
                <w:rFonts w:asciiTheme="minorHAnsi" w:hAnsiTheme="minorHAnsi"/>
                <w:b/>
                <w:bCs/>
              </w:rPr>
              <w:t>Ocena bardzo dobra</w:t>
            </w:r>
          </w:p>
        </w:tc>
        <w:tc>
          <w:tcPr>
            <w:tcW w:w="24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F66086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F66086">
              <w:rPr>
                <w:rStyle w:val="BoldCondensed"/>
                <w:rFonts w:asciiTheme="minorHAnsi" w:hAnsiTheme="minorHAnsi"/>
                <w:b/>
                <w:bCs/>
              </w:rPr>
              <w:t>Ocena celująca</w:t>
            </w:r>
          </w:p>
        </w:tc>
      </w:tr>
      <w:tr w:rsidR="00943F44" w:rsidRPr="00F66086" w:rsidTr="00EA39C6">
        <w:trPr>
          <w:trHeight w:val="60"/>
        </w:trPr>
        <w:tc>
          <w:tcPr>
            <w:tcW w:w="14034" w:type="dxa"/>
            <w:gridSpan w:val="7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43F44" w:rsidRPr="00F66086" w:rsidRDefault="00342774" w:rsidP="002E6BED">
            <w:pPr>
              <w:pStyle w:val="tabela-belkatabele"/>
              <w:ind w:left="172" w:hanging="172"/>
              <w:rPr>
                <w:rFonts w:asciiTheme="minorHAnsi" w:hAnsiTheme="minorHAnsi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auto"/>
              </w:rPr>
              <w:t>DZIAŁ 1.</w:t>
            </w:r>
            <w:r w:rsidRPr="00F66086">
              <w:rPr>
                <w:rFonts w:asciiTheme="minorHAnsi" w:eastAsiaTheme="minorHAnsi" w:hAnsiTheme="minorHAnsi" w:cs="AgendaPl-Bold"/>
                <w:bCs w:val="0"/>
                <w:lang w:eastAsia="en-US"/>
              </w:rPr>
              <w:t>TKANKI ZWIERZĘCE. PARZYDEŁKOWCE, PŁAZIŃCE I NICIENIE</w:t>
            </w:r>
          </w:p>
        </w:tc>
      </w:tr>
      <w:tr w:rsidR="00342774" w:rsidRPr="00F66086" w:rsidTr="00EA39C6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1. Ogólna</w:t>
            </w:r>
          </w:p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charakterystyka</w:t>
            </w:r>
          </w:p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zwierząt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zwierzątżyjących w różnych środowiskach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charakterystycznecechy zwierząt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główne grupy bezkręgowcówi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> 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kręgowców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najważniejsze cechybezkręgowców i kręgowców</w:t>
            </w:r>
          </w:p>
          <w:p w:rsidR="00342774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tryb życia wybranychprzedstawicieli zwierząt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związek symetriiciała z trybem życia zwierząt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5864C5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2. Tkanki zwierzęce –nabłonkowa i łączna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określa, co to jest tkanka</w:t>
            </w:r>
          </w:p>
          <w:p w:rsidR="00222C0F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klasyfikuje tkanki zwierzęce</w:t>
            </w:r>
          </w:p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funkcje tkanki nabłonkoweji łącznej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budowę tkankinabłonkowej i łącznej</w:t>
            </w:r>
          </w:p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dokonuje obserwacji mikroskopowejtkanki nabłonkowejlub łącznej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w budowie tkankinabłonkowej i tkanek łącznychcechy adaptacyjne do pełnieniaokreślonych funkcji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tkankę nabłonkową,chrzęstną, kostną i krew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tkankę nabłonkowąi łączną pod względembudowy, funkcji i położeniaw organizmach zwierzęcych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5864C5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3. Tkanki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zwierzęce –mięśniowa i nerwowa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wymienia rodzaje tkanki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mięśnioweji podaje ich funkcje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rolę tkankinerwowej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przedstawia budowę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neuronu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dokonuje obserwacji mikroskopowejtkanki mięśniowejlub nerwowej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wykazuje związek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budowytkanki mięśniowej z funkcją</w:t>
            </w:r>
          </w:p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cechy adaptacyjnew budowie tkanki nerwowejdo pełnionych funkcji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rozpoznaje tkanki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mięśniowei tkankę nerwową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porównuje tkankę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mięśniowąi nerwową pod względembudowy, funkcji i położeniaw organizmach zwierzęcych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4. Charakterystyka,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przegląd i znaczenie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parzydełkowców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środowiska i trybżycia parzydełkowców</w:t>
            </w:r>
          </w:p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umożliwiającezaklasyfikowanie organizmu doparzydełkowców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znaczenie parzydełkowcóww przyrodzie i dlaczłowieka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budowę i tryb życiapolipa i meduzy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identyfikuje nieznany organizmjako przedstawicielaparzydełkowców na podstawiecharakterystycznych cech tejgrupy zwierząt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sposoby rozmnażaniasię polipa oraz meduzy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krótko charakteryzuje stułbiopławy,krążkopławy i koralowce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5. Charakterystyka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płazińców. Płazińce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pasożytnicze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środowiska i trybżycia płazińców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umożliwiającezaklasyfikowanie organizmu dopłazińców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sposoby zarażeniasię tasiemcem uzbrojonymi nieuzbrojonym oraz zasadyprofilaktyki</w:t>
            </w:r>
          </w:p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znaczenie płazińcóww przyrodzie i dla</w:t>
            </w:r>
          </w:p>
          <w:p w:rsidR="005864C5" w:rsidRPr="00F66086" w:rsidRDefault="00342774" w:rsidP="00342774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przystosowaniatasiemca uzbrojonego i nieuzbrojonegodo pasożytniczegotrybu życia</w:t>
            </w:r>
          </w:p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identyfikuje nieznany organizmjako przedstawiciela płazińcówna podstawie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charakterystycznych</w:t>
            </w:r>
          </w:p>
          <w:p w:rsidR="005864C5" w:rsidRPr="00F66086" w:rsidRDefault="00342774" w:rsidP="00342774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 tej grupy zwierząt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prawidłowo stosuje określenia:żywiciel ostateczny, żywicielpośredni, larwa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budowę, środowiskooraz tryb życia płazińcówi parzydełkowców</w:t>
            </w:r>
          </w:p>
        </w:tc>
      </w:tr>
      <w:tr w:rsidR="005864C5" w:rsidRPr="00F66086" w:rsidTr="00EA39C6">
        <w:trPr>
          <w:trHeight w:val="258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6. Charakterystyka</w:t>
            </w:r>
            <w:r w:rsidR="00770DD7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n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icieni. Nicieniepasożytnicze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środowiska i trybżycia nicieni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umożliwiającezaklasyfikowanie organizmudo nicieni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sposoby zarażenia sięglistą, owsikiem i włośniemoraz zasady profilaktyki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znaczenie nicieniw przyrodzie i dla człowieka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identyfikuje nieznany organizmjako przedstawicielanicieni na podstawie charakterystycznychcech tej grupyzwierząt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miejsce bytowanianicieni pasożytniczych (glista,owsik, włosień) w organizmieczłowieka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budowę, środowiskoi tryb życia nicienii płazińców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7. Podsumowanie działu</w:t>
            </w:r>
          </w:p>
        </w:tc>
        <w:tc>
          <w:tcPr>
            <w:tcW w:w="1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wszystkie wymagania z lekcji 1–6</w:t>
            </w:r>
          </w:p>
        </w:tc>
      </w:tr>
      <w:tr w:rsidR="005864C5" w:rsidRPr="00F66086" w:rsidTr="00EA39C6">
        <w:trPr>
          <w:trHeight w:val="60"/>
        </w:trPr>
        <w:tc>
          <w:tcPr>
            <w:tcW w:w="14034" w:type="dxa"/>
            <w:gridSpan w:val="7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342774">
            <w:pPr>
              <w:pStyle w:val="tabela-belkatabele"/>
              <w:ind w:left="172" w:hanging="172"/>
              <w:rPr>
                <w:rFonts w:asciiTheme="minorHAnsi" w:eastAsiaTheme="minorHAnsi" w:hAnsiTheme="minorHAnsi" w:cs="AgendaPl-RegularCondensed"/>
                <w:lang w:eastAsia="en-US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auto"/>
              </w:rPr>
              <w:t>DZIAŁ</w:t>
            </w:r>
            <w:r w:rsidRPr="00F66086">
              <w:rPr>
                <w:rStyle w:val="boldasia"/>
                <w:rFonts w:asciiTheme="minorHAnsi" w:hAnsiTheme="minorHAnsi"/>
                <w:caps/>
                <w:color w:val="auto"/>
              </w:rPr>
              <w:t xml:space="preserve"> 2. </w:t>
            </w:r>
            <w:r w:rsidRPr="00F66086">
              <w:rPr>
                <w:rFonts w:asciiTheme="minorHAnsi" w:eastAsiaTheme="minorHAnsi" w:hAnsiTheme="minorHAnsi" w:cs="AgendaPl-Bold"/>
                <w:bCs w:val="0"/>
                <w:lang w:eastAsia="en-US"/>
              </w:rPr>
              <w:t>PIERŚCIENICE, STAWONOGI, MIĘCZAKI</w:t>
            </w:r>
          </w:p>
        </w:tc>
      </w:tr>
      <w:tr w:rsidR="005864C5" w:rsidRPr="00F66086" w:rsidTr="005864C5">
        <w:trPr>
          <w:trHeight w:val="165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8. Charakterystyka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pierścienic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0DD7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środowiska i trybżycia pierścienic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pierścienicw przyrodzie i dla człowieka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główne cechy budowyzewnętrznej pierścienic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różnice w budowiezewnętrznej dżdżownicy,pijawki i nereidy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różnorodnośćw typie pierścienice mimopodobieństw w budowiezewnętrznej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klasyfikuje nieznany organizmjako przedstawiciela pierścienicna podstawie zaobserwowanychcech budowyzewnętrznej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związek między zaobserwowanymiróżnicamiw budowie pierścienic a środowiskiemi trybem życia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planuje doświadczenie, w którymmożna udowodnić wpływdżdżownic na mieszanie gleby</w:t>
            </w:r>
          </w:p>
        </w:tc>
      </w:tr>
      <w:tr w:rsidR="005864C5" w:rsidRPr="00F66086" w:rsidTr="005864C5">
        <w:trPr>
          <w:trHeight w:val="1755"/>
        </w:trPr>
        <w:tc>
          <w:tcPr>
            <w:tcW w:w="1721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9. Charakterystykastawonogów.Skorupiaki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środowiska i trybżycia stawonogów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skorupiakóww przyrodzie i dla człowieka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główne cechy budowyzewnętrznej stawonogów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cechy umożliwiająceskorupiakom opanowanieśrodowiska wodnego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różnorodnośćbudowy zewnętrznej skorupiaków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stawonoga napodstawie cech budowyzewnętrznej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czynności życioweskorupiaków: poruszanie się,odżywianie się, oddychanie,rozmnażanie się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klasyfikuje nieznany organizmjako przedstawiciela skorupiakówna podstawie zaobserwowanychcech budowyzewnętrznej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związek między zaobserwowanymiróżnicamiw budowie skorupiaków ześrodowiskiem i trybem życia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10. Owady –organizmy typowolądowe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środowiska i trybżycia owadów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owadóww przyrodzie i dla człowieka(owady pożyteczne i owadyszkodniki)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umożliwiająceowadom opanowanie środowiskalądowego oraz aktywny lot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różnorodnośćbudowy aparatów gębowychoraz odnóży owadów w odniesieniudo trybu życia i rodzajupobieranego pokarmu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klasyfikuje nieznany organizmjako przedstawiciela owadówna podstawie zaobserwowanychcech budowy zewnętrznej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czynności życioweowadów: poruszanie się,odżywianie się, oddychanie,rozmnażanie się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dwa typy rozwojuzłożonego – z przeobrażeniemzupełnym i niezupełnym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budowę zewnętrznąoraz czynności życioweowadów i skorupiaków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5864C5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11. Charakterystykapajęczaków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środowisko i trybżycia pajęczaków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pajęczakóww przyrodzie i dla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wspólne cechy budowyzewnętrznej pajęczaków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różnorodność budowyzewnętrznej pajęczaków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zdolność większościpajęczaków do wysnuwanianici i określa zastosowaniatych nici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770DD7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czynności życiowepajęczaków z uwzględnieniemodżywiania się, oddychania,rozmnażania się.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klasyfikuje nieznany organizmjako przedstawiciela pajęczakówna podstawie zaobserwowanychcech budowyzewnętrznej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budowę zewnętrznąoraz czynnościżyciowe pajęczaków, owadówi skorupiaków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12. Mięczaki.Charakterystykaślimaków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różnorodność środowiskzamieszkiwanych przezmięczaki</w:t>
            </w:r>
          </w:p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tryb życia ślimaków</w:t>
            </w:r>
          </w:p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znaczenie ślimakóww przyrodzie i dlaczłowieka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główne cechy budowyzewnętrznej mięczaków</w:t>
            </w:r>
          </w:p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wspólne cechybudowy zewnętrznej ślimaków</w:t>
            </w:r>
          </w:p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umożliwiającemięczakom opanowanie środowiskawodnego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klasyfikuje nieznany organizmjako przedstawiciela ślimakówna podstawie zaobserwowanychcech budowy zewnętrznej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czynności życioweślimaków: poruszanie się,odżywianie się, oddychanie,rozmnażanie się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różnorodność budowyzewnętrznej ślimaków,uwzględnia kształt nogi orazobecność muszli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13. Małże i głowonogi–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charakterystyka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przedstawia środowisko i trybżycia małży i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głowonogów</w:t>
            </w:r>
          </w:p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małży i głowonogówdla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przedstawia budowę zewnętrznąmałży i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głowonogów</w:t>
            </w:r>
          </w:p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budowyzewnętrznej umożliwiającemałżom i głowonogom przystosowaniedo życia w środowisku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w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odnym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przedstawia różnorodność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budowygłowonogów, uwzględnialiczbę ramion</w:t>
            </w:r>
          </w:p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klasyfikuje nieznany organizmjako przedstawiciela małży lubgłowonogów na podstawie zaobserwowanychcech budowyzewnętrznej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przedstawia czynności życiowemałży i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głowonogów: poruszaniesię, odżywianie się, oddychanie,rozmnażanie się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porównuje budowę zewnętrznąi czynności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życiowemałży, głowonogów orazślimaków</w:t>
            </w:r>
          </w:p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ułatwiającegłowonogom aktywne polowanie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14. Podsumowanie działu</w:t>
            </w:r>
          </w:p>
        </w:tc>
        <w:tc>
          <w:tcPr>
            <w:tcW w:w="1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E274A0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wszystkie wymagania z lekcji 8</w:t>
            </w:r>
            <w:r w:rsidR="005864C5" w:rsidRPr="00F66086">
              <w:rPr>
                <w:rFonts w:eastAsiaTheme="minorHAnsi" w:cs="AgendaPl-RegularCondensed"/>
                <w:sz w:val="20"/>
                <w:szCs w:val="20"/>
                <w:lang w:eastAsia="en-US"/>
              </w:rPr>
              <w:t>–13</w:t>
            </w:r>
          </w:p>
        </w:tc>
      </w:tr>
      <w:tr w:rsidR="005864C5" w:rsidRPr="00F66086" w:rsidTr="00EA39C6">
        <w:trPr>
          <w:trHeight w:val="60"/>
        </w:trPr>
        <w:tc>
          <w:tcPr>
            <w:tcW w:w="14034" w:type="dxa"/>
            <w:gridSpan w:val="7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342774">
            <w:pPr>
              <w:pStyle w:val="tabela-belkatabele"/>
              <w:ind w:left="172" w:hanging="172"/>
              <w:rPr>
                <w:rFonts w:asciiTheme="minorHAnsi" w:eastAsiaTheme="minorHAnsi" w:hAnsiTheme="minorHAnsi" w:cs="AgendaPl-RegularCondensed"/>
                <w:b w:val="0"/>
                <w:lang w:eastAsia="en-US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auto"/>
              </w:rPr>
              <w:t>Dział</w:t>
            </w:r>
            <w:r w:rsidRPr="00F66086">
              <w:rPr>
                <w:rStyle w:val="boldasia"/>
                <w:rFonts w:asciiTheme="minorHAnsi" w:hAnsiTheme="minorHAnsi"/>
                <w:caps/>
                <w:color w:val="auto"/>
              </w:rPr>
              <w:t xml:space="preserve"> 3 </w:t>
            </w:r>
            <w:r w:rsidRPr="00F66086">
              <w:rPr>
                <w:rFonts w:asciiTheme="minorHAnsi" w:eastAsiaTheme="minorHAnsi" w:hAnsiTheme="minorHAnsi" w:cs="AgendaPl-Bold"/>
                <w:bCs w:val="0"/>
                <w:lang w:eastAsia="en-US"/>
              </w:rPr>
              <w:t>RYBY, PŁAZY, GADY</w:t>
            </w:r>
          </w:p>
        </w:tc>
      </w:tr>
      <w:tr w:rsidR="005864C5" w:rsidRPr="00F66086" w:rsidTr="00EA39C6">
        <w:trPr>
          <w:trHeight w:val="1462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15. Ryby – środowisko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życia i cechy budowy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gromady zwierzątzaliczanych do kręgowców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środowisko życia ryb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budowę zewnętrznąryby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charakterystycznecechy kręgowców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ryb kostnoszkieletowychi chrzęstnoszkieletowychoraz wskazujeróżnicę w ich budowie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wyjaśnia, co to jest zmiennocieplnośći określa ryby jakozwierzęta zmiennocieplne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wspólne cechyryb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uzasadnia przynależność rybdo kręgowców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przystosowaniaryb pod względem budowyi czynności życiowych do życiaw wodzie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wyjaśnia funkcjonowaniepęcherza pławnego i skrzeli</w:t>
            </w:r>
          </w:p>
        </w:tc>
      </w:tr>
      <w:tr w:rsidR="005864C5" w:rsidRPr="00F66086" w:rsidTr="00EA39C6">
        <w:trPr>
          <w:trHeight w:val="1326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16. Rozmnażaniesię i rozwój.Różnorodność ryb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sposób rozmnażaniasię i rozwój ryb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znaczenie ryb w przyrodziei dla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gatunkówryb chronionych w Polscei uzasadnia potrzebę ichochrony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działańczłowieka wpływającychpozytywnie i negatywnie naróżnorodność ryb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wykazuje, na wybranychprzykładach, różnorodnośćbudowy zewnętrznej rybzwiązanej z trybem życia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różnice między jajorodnościąa jajożyworodnością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na wybranych przykładachróżnorodność i jednośćryb w obrębie gromady</w:t>
            </w:r>
          </w:p>
        </w:tc>
      </w:tr>
      <w:tr w:rsidR="005864C5" w:rsidRPr="00F66086" w:rsidTr="00EA39C6">
        <w:trPr>
          <w:trHeight w:val="332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17. Płazy – środowiskożycia i cechy budowy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środowiska życiapłazów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budowę zewnętrznąi tryb życia płazów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płazy jako zwierzętazmiennocieplne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płazów ogoniastychi bezogonowych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wspólne cechypłazów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związek budowyi czynności życiowych płazówze środowiskiem wodno</w:t>
            </w:r>
            <w:r w:rsidRPr="00F66086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‑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lądowym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wpływ zmiennocieplnościna zasięg występowaniapłazów</w:t>
            </w:r>
          </w:p>
        </w:tc>
      </w:tr>
      <w:tr w:rsidR="005864C5" w:rsidRPr="00F66086" w:rsidTr="00EA39C6">
        <w:trPr>
          <w:trHeight w:val="2472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18. Rozmnażaniesię i rozwój.Różnorodność płazów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sposób rozmnażaniasię płazów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znaczenie płazóww przyrodzie i dla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gatunkówpłazów chronionych w Polscei uzasadnia potrzebę ichochrony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etapy rozwoju płazówna przykładzie żaby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działańczłowieka wpływającychpozytywnie i negatywnie naróżnorodność płazów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na wybranych przykładachróżnorodność płazówpod względem budowy zewnętrzneji trybu życia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budowę zewnętrznąi tryb życia kijankioraz postaci dorosłej żaby</w:t>
            </w:r>
          </w:p>
        </w:tc>
      </w:tr>
      <w:tr w:rsidR="005864C5" w:rsidRPr="00F66086" w:rsidTr="00EA39C6">
        <w:trPr>
          <w:trHeight w:val="923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19. Gady – środowiskożycia i cechy budowy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środowiska życiagadów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gady jako zwierzętazmiennocieplne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budowę gadów naprzykładzie jaszczurki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wspólne cechygadów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przystosowaniagadów pod względem budowyi czynności życiowych do życiana lądzie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wpływ zmiennocieplnościna zasięg występowaniagadów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narządy zmysłówgadów i określa ich znaczeniew życiu na lądzie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związek budowyi czynności życiowych gadówz życiem na lądzie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20. Rozmnażaniesię i rozwój.Różnorod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ność gadów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E12CCD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sposób rozmnażaniasię i rozwoju gadów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znaczenie gadóww przyrodzie i dla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gady jako owodniowce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wyjaśnia znaczenie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gadóww przyrodzie i dla człowieka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gatunkówgadów chronionych w Polscei uzasadnia potrzebę ichochrony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podaje przykłady działańczłowieka wpływającychpozytywnie i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negatywnie naróżnorodność gadów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podaje funkcje poszczególnychbłon płodowych w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rozwojugadów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wykazuje, na wybranychprzykładach, różnorodnośćgadów pod względem budowyzewnętrznej i trybu życia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uzasadnia, że wytworzeniebłon płodowych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uniezależniarozwój gadów od środowiskawodnego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21. Podsumowanie działu</w:t>
            </w:r>
          </w:p>
        </w:tc>
        <w:tc>
          <w:tcPr>
            <w:tcW w:w="1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5864C5" w:rsidRPr="00F66086" w:rsidRDefault="005864C5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/>
                <w:lang w:eastAsia="en-US"/>
              </w:rPr>
            </w:pPr>
            <w:r w:rsidRPr="00F66086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wszystkie wymagania z lekcji 15–20</w:t>
            </w:r>
          </w:p>
        </w:tc>
      </w:tr>
      <w:tr w:rsidR="005864C5" w:rsidRPr="00F66086" w:rsidTr="00EA39C6">
        <w:trPr>
          <w:trHeight w:val="60"/>
        </w:trPr>
        <w:tc>
          <w:tcPr>
            <w:tcW w:w="14034" w:type="dxa"/>
            <w:gridSpan w:val="7"/>
            <w:tcBorders>
              <w:top w:val="single" w:sz="4" w:space="0" w:color="000000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342774">
            <w:pPr>
              <w:pStyle w:val="tabela-belkatabele"/>
              <w:ind w:left="172" w:hanging="172"/>
              <w:rPr>
                <w:rFonts w:asciiTheme="minorHAnsi" w:eastAsiaTheme="minorHAnsi" w:hAnsiTheme="minorHAnsi" w:cs="AgendaPl-RegularCondensed"/>
                <w:lang w:eastAsia="en-US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auto"/>
              </w:rPr>
              <w:t>DZIAŁ</w:t>
            </w:r>
            <w:r w:rsidRPr="00F66086">
              <w:rPr>
                <w:rStyle w:val="boldasia"/>
                <w:rFonts w:asciiTheme="minorHAnsi" w:hAnsiTheme="minorHAnsi"/>
                <w:caps/>
                <w:color w:val="auto"/>
              </w:rPr>
              <w:t xml:space="preserve"> 4. </w:t>
            </w:r>
            <w:r w:rsidRPr="00F66086">
              <w:rPr>
                <w:rFonts w:asciiTheme="minorHAnsi" w:eastAsiaTheme="minorHAnsi" w:hAnsiTheme="minorHAnsi" w:cs="AgendaPl-Bold"/>
                <w:bCs w:val="0"/>
                <w:lang w:eastAsia="en-US"/>
              </w:rPr>
              <w:t>PTAKI I SSAKI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22. Budowa ptaków.Przystosowania dolotu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różnorodnośćśrodowisk życia ptaków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umożliwiającezaklasyfikowanie organizmudo ptaków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przedstawicieliptaków wśród innych zwierząt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identyfikuje nieznany organizmjako przedstawicielaptaków na podstawie obecnościcharakterystycznych cechtej grupy zwierząt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budowę i rolę piórakonturowego</w:t>
            </w:r>
          </w:p>
          <w:p w:rsidR="005864C5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określa, co to jest stałocieplność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przystosowania ptakówdo lotu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pióro konturowez puchowym pod względembudowy i funkcji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przestawia charakterystycznecechy ptaków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stałocieplnościw opanowaniu przez ptakiróżnych rejonów kuli ziemskiej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związek budowyptaka z przystosowaniem dolotu</w:t>
            </w:r>
          </w:p>
        </w:tc>
      </w:tr>
      <w:tr w:rsidR="005864C5" w:rsidRPr="00F66086" w:rsidTr="00F64DFC">
        <w:trPr>
          <w:trHeight w:val="1588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23. Rozmnażanie się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i rozwój ptaków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typ zapłodnieniai formę rozrodu ptaków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odróżnia gniazdowniki od</w:t>
            </w:r>
          </w:p>
          <w:p w:rsidR="005864C5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zagniazdowników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określa, na czym polega jajorodność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elementy budowyjaja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zachowańptaków w okresie godowym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rolę elementów budowyjaja w rozwoju zarodka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uzasadnia, dlaczego ptakizaliczmy do owodniowców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rolę błon płodowychw rozwoju ptaków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24. Różnorodność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ptaków i ich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znaczenie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ptakóww środowisku i dla człowieka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pospolite ptakiw najbliższej okolicy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różnorodność ptakówpod względem rozmiarówi upierzenia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przykłady ptakówchronionych w Polsce orazuzasadnia potrzebę ich ochrony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pospolite ptakiżyjące w Polsce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przykłady działańczłowieka wpływających naróżnorodność ptaków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związek międzybudową dzioba a rodzajempobieranego pokarmu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przyporządkowuje ptaki dogrzebieniowych, bezgrzebieniowychi pingwinów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przystosowania ptakóww budowie zewnętrznejdo różnych środowisk i trybużycia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wykazuje, na wybranych przezsiebie przykładach, różnorodnośći jedność ptaków w obrębiegromady</w:t>
            </w:r>
          </w:p>
        </w:tc>
      </w:tr>
      <w:tr w:rsidR="005864C5" w:rsidRPr="00F66086" w:rsidTr="00F64DFC">
        <w:trPr>
          <w:trHeight w:val="1163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25. Ssaki – ogólna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charakterystyka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różnorodnośćśrodowisk życia ssaków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w budowiezewnętrznej umożliwiającezakwalifikow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anie organizmudo ssaków</w:t>
            </w:r>
          </w:p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przedstawicielissaków wśród innych grupzwierząt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identyfikuje nieznany organizmjako przedstawicielassaków na podstawie obecnościcharakterystycznych cech</w:t>
            </w:r>
          </w:p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wyróżnia różne rodzaje zębówssaków i określa ich rolę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skóry i jejwytworów w życiu ssaka</w:t>
            </w:r>
          </w:p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charakterystycznecechy ssaków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wyjaśnia znaczenie stałocieplnościw opanowaniu przezssaki różnych rejonów kuliziemskiej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przystosowania ssakaw budowie do środowiskalądowego</w:t>
            </w:r>
          </w:p>
        </w:tc>
      </w:tr>
      <w:tr w:rsidR="005864C5" w:rsidRPr="00F66086" w:rsidTr="00F64DFC">
        <w:trPr>
          <w:trHeight w:val="306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5864C5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26. Rozmnażanie sięi rozwój ssaków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wyjaśnia, co to znaczy, że ssakisą żyworodne</w:t>
            </w:r>
          </w:p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ssakówłożyskowych, torbaczy i stekowców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odróżnia ssaki łożyskowe odstekowców i torbaczy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przestawia sposób rozmnażaniasię i rozwój ssakówłożyskowych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rolę łożyska w rozwojuzarodkowym ssaków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rozwój zarodkowyssaków łożyskowych, stekowcówi torbaczy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27. Różnorodność</w:t>
            </w:r>
          </w:p>
          <w:p w:rsidR="005864C5" w:rsidRPr="00F66086" w:rsidRDefault="005864C5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ssaków i ichznaczenie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znaczenie ssakóww środowisku oraz dla człowieka</w:t>
            </w:r>
          </w:p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pospolite ssakiz najbliższej okolicy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przykłady gatunkówssaków chronionych w Polsceoraz uzasadnia potrzebę ichochrony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pospolite ssakiżyjące w Polsce</w:t>
            </w:r>
          </w:p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przykłady działańczłowieka wpływających naróżnorodność ssaków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związek budowyuzębienia ssaków ze sposobemodżywiania się i trybem życia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przystosowaniassaków w budowiezewnętrznej do różnychśrodowisk i trybu życia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wykazuje, na wybranychprzykładach, różnorodnośći jedność ssaków w obrębiegromady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28. Posumowanie działu</w:t>
            </w:r>
          </w:p>
        </w:tc>
        <w:tc>
          <w:tcPr>
            <w:tcW w:w="1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5864C5" w:rsidP="002C52D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/>
                <w:lang w:eastAsia="en-US"/>
              </w:rPr>
            </w:pPr>
            <w:r w:rsidRPr="00F66086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wszystkie wymagania z lekcji 22–27</w:t>
            </w:r>
          </w:p>
        </w:tc>
      </w:tr>
    </w:tbl>
    <w:p w:rsidR="00FC05E3" w:rsidRPr="00F66086" w:rsidRDefault="00FC05E3" w:rsidP="002E6BED">
      <w:pPr>
        <w:pStyle w:val="001TekstpodstawowyNieuzywanefiz"/>
        <w:jc w:val="left"/>
        <w:rPr>
          <w:rFonts w:asciiTheme="minorHAnsi" w:hAnsiTheme="minorHAnsi"/>
        </w:rPr>
      </w:pPr>
    </w:p>
    <w:sectPr w:rsidR="00FC05E3" w:rsidRPr="00F66086" w:rsidSect="00EA39C6">
      <w:headerReference w:type="default" r:id="rId8"/>
      <w:footerReference w:type="default" r:id="rId9"/>
      <w:pgSz w:w="16838" w:h="11906" w:orient="landscape"/>
      <w:pgMar w:top="1560" w:right="820" w:bottom="2269" w:left="1134" w:header="708" w:footer="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41D" w:rsidRDefault="004D141D" w:rsidP="00EA39C6">
      <w:pPr>
        <w:spacing w:after="0" w:line="240" w:lineRule="auto"/>
      </w:pPr>
      <w:r>
        <w:separator/>
      </w:r>
    </w:p>
  </w:endnote>
  <w:endnote w:type="continuationSeparator" w:id="1">
    <w:p w:rsidR="004D141D" w:rsidRDefault="004D141D" w:rsidP="00EA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Bol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Dutch801HdEU-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BoldCondense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gendaPl-RegularCondense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daPl Regular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CCD" w:rsidRDefault="004048F1" w:rsidP="00EA39C6">
    <w:pPr>
      <w:pStyle w:val="Stopka"/>
      <w:tabs>
        <w:tab w:val="clear" w:pos="9072"/>
        <w:tab w:val="right" w:pos="9639"/>
      </w:tabs>
      <w:spacing w:before="120"/>
      <w:ind w:left="-567"/>
    </w:pPr>
    <w:r w:rsidRPr="004048F1">
      <w:rPr>
        <w:b/>
        <w:noProof/>
        <w:color w:val="003892"/>
      </w:rPr>
      <w:pict>
        <v:line id="Łącznik prostoliniowy 3" o:spid="_x0000_s4099" style="position:absolute;left:0;text-align:left;z-index:251662336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" strokecolor="#f09120" strokeweight="1.5pt">
          <v:stroke joinstyle="miter"/>
        </v:line>
      </w:pict>
    </w:r>
    <w:r w:rsidR="00E12CCD" w:rsidRPr="009E0F62">
      <w:rPr>
        <w:b/>
        <w:color w:val="003892"/>
      </w:rPr>
      <w:t>AUTORZY:</w:t>
    </w:r>
    <w:r w:rsidR="00E12CCD" w:rsidRPr="00565D2F">
      <w:t>Jastrzębska Ewa, Kłos Ewa, Kofta Wawrzyniec</w:t>
    </w:r>
    <w:r w:rsidR="00E12CCD">
      <w:t>,</w:t>
    </w:r>
    <w:r w:rsidR="00E12CCD" w:rsidRPr="00565D2F">
      <w:t xml:space="preserve"> Pyłka-Gutowska Ewa</w:t>
    </w:r>
  </w:p>
  <w:p w:rsidR="00E12CCD" w:rsidRDefault="004048F1" w:rsidP="00EA39C6">
    <w:pPr>
      <w:pStyle w:val="Stopka"/>
      <w:tabs>
        <w:tab w:val="clear" w:pos="9072"/>
        <w:tab w:val="right" w:pos="9639"/>
      </w:tabs>
      <w:ind w:left="-567" w:right="1"/>
    </w:pPr>
    <w:r w:rsidRPr="004048F1">
      <w:rPr>
        <w:b/>
        <w:noProof/>
        <w:color w:val="003892"/>
      </w:rPr>
      <w:pict>
        <v:line id="Łącznik prostoliniowy 5" o:spid="_x0000_s4098" style="position:absolute;left:0;text-align:left;z-index:251663360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" strokecolor="black [3213]" strokeweight=".5pt">
          <v:stroke joinstyle="miter"/>
        </v:line>
      </w:pict>
    </w:r>
  </w:p>
  <w:p w:rsidR="00E12CCD" w:rsidRDefault="004048F1" w:rsidP="00EA39C6">
    <w:pPr>
      <w:pStyle w:val="Stopka"/>
      <w:tabs>
        <w:tab w:val="clear" w:pos="4536"/>
        <w:tab w:val="clear" w:pos="9072"/>
      </w:tabs>
      <w:ind w:left="-1417"/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7" type="#_x0000_t202" style="position:absolute;left:0;text-align:left;margin-left:559.5pt;margin-top:531pt;width:233.25pt;height:19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udtAIAAK4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" o:allowincell="f" filled="f" stroked="f">
          <v:textbox inset="0,0,0,0">
            <w:txbxContent>
              <w:p w:rsidR="00E12CCD" w:rsidRDefault="00E12CCD">
                <w:pPr>
                  <w:widowControl w:val="0"/>
                  <w:autoSpaceDE w:val="0"/>
                  <w:autoSpaceDN w:val="0"/>
                  <w:adjustRightInd w:val="0"/>
                  <w:spacing w:before="9" w:after="0" w:line="211" w:lineRule="exact"/>
                  <w:ind w:left="20" w:right="-47"/>
                  <w:rPr>
                    <w:rFonts w:ascii="AgendaPl Regular" w:hAnsi="AgendaPl Regular" w:cs="AgendaPl Regular"/>
                    <w:color w:val="000000"/>
                    <w:sz w:val="14"/>
                    <w:szCs w:val="14"/>
                  </w:rPr>
                </w:pP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8"/>
                    <w:szCs w:val="18"/>
                  </w:rPr>
                  <w:t>©</w:t>
                </w:r>
                <w:r>
                  <w:rPr>
                    <w:rFonts w:ascii="AgendaPl Regular" w:hAnsi="AgendaPl Regular" w:cs="AgendaPl Regular"/>
                    <w:color w:val="231F20"/>
                    <w:spacing w:val="-2"/>
                    <w:position w:val="1"/>
                    <w:sz w:val="14"/>
                    <w:szCs w:val="14"/>
                  </w:rPr>
                  <w:t>C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o</w:t>
                </w:r>
                <w:r>
                  <w:rPr>
                    <w:rFonts w:ascii="AgendaPl Regular" w:hAnsi="AgendaPl Regular" w:cs="AgendaPl Regular"/>
                    <w:color w:val="231F20"/>
                    <w:spacing w:val="-3"/>
                    <w:position w:val="1"/>
                    <w:sz w:val="14"/>
                    <w:szCs w:val="14"/>
                  </w:rPr>
                  <w:t>p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 xml:space="preserve">yright </w:t>
                </w:r>
                <w:r>
                  <w:rPr>
                    <w:rFonts w:ascii="AgendaPl Regular" w:hAnsi="AgendaPl Regular" w:cs="AgendaPl Regular"/>
                    <w:color w:val="231F20"/>
                    <w:spacing w:val="-3"/>
                    <w:position w:val="1"/>
                    <w:sz w:val="14"/>
                    <w:szCs w:val="14"/>
                  </w:rPr>
                  <w:t>b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 xml:space="preserve">y </w:t>
                </w:r>
                <w:r>
                  <w:rPr>
                    <w:rFonts w:ascii="AgendaPl Regular" w:hAnsi="AgendaPl Regular" w:cs="AgendaPl Regular"/>
                    <w:color w:val="231F20"/>
                    <w:spacing w:val="-3"/>
                    <w:position w:val="1"/>
                    <w:sz w:val="14"/>
                    <w:szCs w:val="14"/>
                  </w:rPr>
                  <w:t>W</w:t>
                </w:r>
                <w:r>
                  <w:rPr>
                    <w:rFonts w:ascii="AgendaPl Regular" w:hAnsi="AgendaPl Regular" w:cs="AgendaPl Regular"/>
                    <w:color w:val="231F20"/>
                    <w:spacing w:val="-2"/>
                    <w:position w:val="1"/>
                    <w:sz w:val="14"/>
                    <w:szCs w:val="14"/>
                  </w:rPr>
                  <w:t>y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d</w:t>
                </w:r>
                <w:r>
                  <w:rPr>
                    <w:rFonts w:ascii="AgendaPl Regular" w:hAnsi="AgendaPl Regular" w:cs="AgendaPl Regular"/>
                    <w:color w:val="231F20"/>
                    <w:spacing w:val="-4"/>
                    <w:position w:val="1"/>
                    <w:sz w:val="14"/>
                    <w:szCs w:val="14"/>
                  </w:rPr>
                  <w:t>a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wni</w:t>
                </w:r>
                <w:r>
                  <w:rPr>
                    <w:rFonts w:ascii="AgendaPl Regular" w:hAnsi="AgendaPl Regular" w:cs="AgendaPl Regular"/>
                    <w:color w:val="231F20"/>
                    <w:spacing w:val="1"/>
                    <w:position w:val="1"/>
                    <w:sz w:val="14"/>
                    <w:szCs w:val="14"/>
                  </w:rPr>
                  <w:t>c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t</w:t>
                </w:r>
                <w:r>
                  <w:rPr>
                    <w:rFonts w:ascii="AgendaPl Regular" w:hAnsi="AgendaPl Regular" w:cs="AgendaPl Regular"/>
                    <w:color w:val="231F20"/>
                    <w:spacing w:val="-3"/>
                    <w:position w:val="1"/>
                    <w:sz w:val="14"/>
                    <w:szCs w:val="14"/>
                  </w:rPr>
                  <w:t>w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a Sz</w:t>
                </w:r>
                <w:r>
                  <w:rPr>
                    <w:rFonts w:ascii="AgendaPl Regular" w:hAnsi="AgendaPl Regular" w:cs="AgendaPl Regular"/>
                    <w:color w:val="231F20"/>
                    <w:spacing w:val="-2"/>
                    <w:position w:val="1"/>
                    <w:sz w:val="14"/>
                    <w:szCs w:val="14"/>
                  </w:rPr>
                  <w:t>k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 xml:space="preserve">olne i </w:t>
                </w:r>
                <w:r>
                  <w:rPr>
                    <w:rFonts w:ascii="AgendaPl Regular" w:hAnsi="AgendaPl Regular" w:cs="AgendaPl Regular"/>
                    <w:color w:val="231F20"/>
                    <w:spacing w:val="-3"/>
                    <w:position w:val="1"/>
                    <w:sz w:val="14"/>
                    <w:szCs w:val="14"/>
                  </w:rPr>
                  <w:t>P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ed</w:t>
                </w:r>
                <w:r>
                  <w:rPr>
                    <w:rFonts w:ascii="AgendaPl Regular" w:hAnsi="AgendaPl Regular" w:cs="AgendaPl Regular"/>
                    <w:color w:val="231F20"/>
                    <w:spacing w:val="-1"/>
                    <w:position w:val="1"/>
                    <w:sz w:val="14"/>
                    <w:szCs w:val="14"/>
                  </w:rPr>
                  <w:t>a</w:t>
                </w:r>
                <w:r>
                  <w:rPr>
                    <w:rFonts w:ascii="AgendaPl Regular" w:hAnsi="AgendaPl Regular" w:cs="AgendaPl Regular"/>
                    <w:color w:val="231F20"/>
                    <w:spacing w:val="-3"/>
                    <w:position w:val="1"/>
                    <w:sz w:val="14"/>
                    <w:szCs w:val="14"/>
                  </w:rPr>
                  <w:t>g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ogi</w:t>
                </w:r>
                <w:r>
                  <w:rPr>
                    <w:rFonts w:ascii="AgendaPl Regular" w:hAnsi="AgendaPl Regular" w:cs="AgendaPl Regular"/>
                    <w:color w:val="231F20"/>
                    <w:spacing w:val="-1"/>
                    <w:position w:val="1"/>
                    <w:sz w:val="14"/>
                    <w:szCs w:val="14"/>
                  </w:rPr>
                  <w:t>c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 xml:space="preserve">zne, </w:t>
                </w:r>
                <w:r>
                  <w:rPr>
                    <w:rFonts w:ascii="AgendaPl Regular" w:hAnsi="AgendaPl Regular" w:cs="AgendaPl Regular"/>
                    <w:color w:val="231F20"/>
                    <w:spacing w:val="-6"/>
                    <w:position w:val="1"/>
                    <w:sz w:val="14"/>
                    <w:szCs w:val="14"/>
                  </w:rPr>
                  <w:t>W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a</w:t>
                </w:r>
                <w:r>
                  <w:rPr>
                    <w:rFonts w:ascii="AgendaPl Regular" w:hAnsi="AgendaPl Regular" w:cs="AgendaPl Regular"/>
                    <w:color w:val="231F20"/>
                    <w:spacing w:val="-1"/>
                    <w:position w:val="1"/>
                    <w:sz w:val="14"/>
                    <w:szCs w:val="14"/>
                  </w:rPr>
                  <w:t>r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sz</w:t>
                </w:r>
                <w:r>
                  <w:rPr>
                    <w:rFonts w:ascii="AgendaPl Regular" w:hAnsi="AgendaPl Regular" w:cs="AgendaPl Regular"/>
                    <w:color w:val="231F20"/>
                    <w:spacing w:val="-4"/>
                    <w:position w:val="1"/>
                    <w:sz w:val="14"/>
                    <w:szCs w:val="14"/>
                  </w:rPr>
                  <w:t>a</w:t>
                </w:r>
                <w:r>
                  <w:rPr>
                    <w:rFonts w:ascii="AgendaPl Regular" w:hAnsi="AgendaPl Regular" w:cs="AgendaPl Regular"/>
                    <w:color w:val="231F20"/>
                    <w:spacing w:val="-3"/>
                    <w:position w:val="1"/>
                    <w:sz w:val="14"/>
                    <w:szCs w:val="14"/>
                  </w:rPr>
                  <w:t>w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a 2019</w:t>
                </w:r>
              </w:p>
            </w:txbxContent>
          </v:textbox>
          <w10:wrap anchorx="page" anchory="page"/>
        </v:shape>
      </w:pict>
    </w:r>
    <w:r w:rsidR="00E12CCD">
      <w:rPr>
        <w:noProof/>
      </w:rPr>
      <w:drawing>
        <wp:inline distT="0" distB="0" distL="0" distR="0">
          <wp:extent cx="1556085" cy="296779"/>
          <wp:effectExtent l="0" t="0" r="0" b="825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="00E12CCD">
      <w:tab/>
    </w:r>
    <w:r w:rsidR="00E12CCD">
      <w:tab/>
    </w:r>
    <w:r w:rsidR="00E12CCD">
      <w:tab/>
    </w:r>
    <w:r w:rsidR="00E12CCD">
      <w:tab/>
    </w:r>
    <w:r w:rsidR="00E12CCD">
      <w:tab/>
    </w:r>
    <w:r w:rsidR="00E12CCD">
      <w:tab/>
    </w:r>
    <w:r w:rsidR="00E12CCD">
      <w:tab/>
    </w:r>
    <w:r w:rsidR="00E12CCD">
      <w:tab/>
    </w:r>
    <w:r w:rsidR="00E12CCD">
      <w:tab/>
    </w:r>
    <w:r w:rsidR="00E12CCD">
      <w:tab/>
    </w:r>
    <w:r w:rsidR="00E12CCD">
      <w:tab/>
    </w:r>
  </w:p>
  <w:p w:rsidR="00E12CCD" w:rsidRDefault="004048F1" w:rsidP="00EA39C6">
    <w:pPr>
      <w:pStyle w:val="Stopka"/>
      <w:ind w:left="-1417"/>
      <w:jc w:val="center"/>
    </w:pPr>
    <w:r>
      <w:fldChar w:fldCharType="begin"/>
    </w:r>
    <w:r w:rsidR="00E12CCD">
      <w:instrText>PAGE   \* MERGEFORMAT</w:instrText>
    </w:r>
    <w:r>
      <w:fldChar w:fldCharType="separate"/>
    </w:r>
    <w:r w:rsidR="00A10A3B">
      <w:rPr>
        <w:noProof/>
      </w:rPr>
      <w:t>1</w:t>
    </w:r>
    <w:r>
      <w:fldChar w:fldCharType="end"/>
    </w:r>
  </w:p>
  <w:p w:rsidR="00E12CCD" w:rsidRPr="00285D6F" w:rsidRDefault="00E12CCD" w:rsidP="00EA39C6">
    <w:pPr>
      <w:pStyle w:val="Stopka"/>
      <w:tabs>
        <w:tab w:val="clear" w:pos="4536"/>
        <w:tab w:val="clear" w:pos="9072"/>
      </w:tabs>
      <w:ind w:left="-1417"/>
    </w:pPr>
  </w:p>
  <w:p w:rsidR="00E12CCD" w:rsidRDefault="00E12CCD" w:rsidP="00EA39C6">
    <w:pPr>
      <w:pStyle w:val="Stopka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41D" w:rsidRDefault="004D141D" w:rsidP="00EA39C6">
      <w:pPr>
        <w:spacing w:after="0" w:line="240" w:lineRule="auto"/>
      </w:pPr>
      <w:r>
        <w:separator/>
      </w:r>
    </w:p>
  </w:footnote>
  <w:footnote w:type="continuationSeparator" w:id="1">
    <w:p w:rsidR="004D141D" w:rsidRDefault="004D141D" w:rsidP="00EA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CCD" w:rsidRDefault="00E12CCD" w:rsidP="00EA39C6">
    <w:pPr>
      <w:pStyle w:val="Nagwek"/>
      <w:tabs>
        <w:tab w:val="clear" w:pos="9072"/>
      </w:tabs>
      <w:ind w:left="142" w:right="-283" w:firstLine="1298"/>
      <w:rPr>
        <w:b/>
        <w:color w:val="F09120"/>
      </w:rPr>
    </w:pPr>
    <w:r w:rsidRPr="00EA39C6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5447030</wp:posOffset>
          </wp:positionH>
          <wp:positionV relativeFrom="paragraph">
            <wp:posOffset>-339725</wp:posOffset>
          </wp:positionV>
          <wp:extent cx="3991610" cy="954405"/>
          <wp:effectExtent l="0" t="0" r="889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1610" cy="954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EA39C6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-848360</wp:posOffset>
          </wp:positionH>
          <wp:positionV relativeFrom="paragraph">
            <wp:posOffset>-339725</wp:posOffset>
          </wp:positionV>
          <wp:extent cx="7591425" cy="954405"/>
          <wp:effectExtent l="0" t="0" r="9525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12CCD" w:rsidRDefault="00E12CCD" w:rsidP="00EA39C6">
    <w:pPr>
      <w:pStyle w:val="Nagwek"/>
      <w:tabs>
        <w:tab w:val="clear" w:pos="9072"/>
      </w:tabs>
      <w:ind w:right="-283"/>
    </w:pPr>
    <w:r>
      <w:rPr>
        <w:b/>
        <w:color w:val="F09120"/>
      </w:rPr>
      <w:t xml:space="preserve"> Biologia</w:t>
    </w:r>
    <w:r>
      <w:t xml:space="preserve">| Klasa 6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i/>
      </w:rPr>
      <w:t>Szkoła podstawowa</w:t>
    </w:r>
  </w:p>
  <w:p w:rsidR="00E12CCD" w:rsidRDefault="00E12CC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1636"/>
    <w:multiLevelType w:val="hybridMultilevel"/>
    <w:tmpl w:val="9AB222E2"/>
    <w:lvl w:ilvl="0" w:tplc="48266DB4">
      <w:start w:val="1"/>
      <w:numFmt w:val="bullet"/>
      <w:pStyle w:val="tabela-tekstpodstawowykropatabe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617A17"/>
    <w:rsid w:val="00045F72"/>
    <w:rsid w:val="00222C0F"/>
    <w:rsid w:val="002C52D0"/>
    <w:rsid w:val="002E120F"/>
    <w:rsid w:val="002E6BED"/>
    <w:rsid w:val="00342774"/>
    <w:rsid w:val="00381A0C"/>
    <w:rsid w:val="004048F1"/>
    <w:rsid w:val="004D141D"/>
    <w:rsid w:val="005864C5"/>
    <w:rsid w:val="005C2D94"/>
    <w:rsid w:val="00617A17"/>
    <w:rsid w:val="0063690C"/>
    <w:rsid w:val="00770DD7"/>
    <w:rsid w:val="00943F44"/>
    <w:rsid w:val="00A10A3B"/>
    <w:rsid w:val="00A227F2"/>
    <w:rsid w:val="00AD60DC"/>
    <w:rsid w:val="00E12CCD"/>
    <w:rsid w:val="00E274A0"/>
    <w:rsid w:val="00E93787"/>
    <w:rsid w:val="00EA39C6"/>
    <w:rsid w:val="00F64DFC"/>
    <w:rsid w:val="00F66086"/>
    <w:rsid w:val="00FC0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8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4048F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tytu1NieuzywaneTytuy">
    <w:name w:val="tytuł 1 (Nieuzywane:Tytuły)"/>
    <w:basedOn w:val="Brakstyluakapitowego"/>
    <w:uiPriority w:val="99"/>
    <w:rsid w:val="004048F1"/>
    <w:pPr>
      <w:suppressAutoHyphens/>
      <w:spacing w:line="600" w:lineRule="atLeast"/>
    </w:pPr>
    <w:rPr>
      <w:rFonts w:ascii="AgendaPl-Bold" w:hAnsi="AgendaPl-Bold" w:cs="AgendaPl-Bold"/>
      <w:b/>
      <w:bCs/>
      <w:color w:val="F39200"/>
      <w:sz w:val="42"/>
      <w:szCs w:val="42"/>
    </w:rPr>
  </w:style>
  <w:style w:type="paragraph" w:customStyle="1" w:styleId="001TekstpodstawowyNieuzywanefiz">
    <w:name w:val="001 Tekst podstawowy (Nieuzywane:fiz)"/>
    <w:basedOn w:val="Brakstyluakapitowego"/>
    <w:uiPriority w:val="99"/>
    <w:rsid w:val="004048F1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-Normal" w:hAnsi="Dutch801HdEU-Normal" w:cs="Dutch801HdEU-Normal"/>
      <w:sz w:val="20"/>
      <w:szCs w:val="20"/>
    </w:rPr>
  </w:style>
  <w:style w:type="paragraph" w:customStyle="1" w:styleId="tabelaglowkaNieuzywanefiz">
    <w:name w:val="tabela glowka (Nieuzywane:fiz)"/>
    <w:basedOn w:val="Brakstyluakapitowego"/>
    <w:uiPriority w:val="99"/>
    <w:rsid w:val="004048F1"/>
    <w:pPr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</w:rPr>
  </w:style>
  <w:style w:type="paragraph" w:customStyle="1" w:styleId="tabela-belkatabele">
    <w:name w:val="tabela - belka (tabele)"/>
    <w:basedOn w:val="Brakstyluakapitowego"/>
    <w:uiPriority w:val="99"/>
    <w:rsid w:val="004048F1"/>
    <w:pPr>
      <w:suppressAutoHyphens/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  <w:sz w:val="20"/>
      <w:szCs w:val="20"/>
    </w:rPr>
  </w:style>
  <w:style w:type="paragraph" w:customStyle="1" w:styleId="tabelatekstbolddolewejNieuzywanefiz">
    <w:name w:val="tabela tekst bold do lewej (Nieuzywane:fiz)"/>
    <w:basedOn w:val="Brakstyluakapitowego"/>
    <w:uiPriority w:val="99"/>
    <w:rsid w:val="004048F1"/>
    <w:pPr>
      <w:tabs>
        <w:tab w:val="left" w:pos="170"/>
      </w:tabs>
      <w:spacing w:line="255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paragraph" w:customStyle="1" w:styleId="tabela-tekstpodstawowyNieuzywaneGeografia">
    <w:name w:val="tabela - tekst podstawowy (Nieuzywane:Geografia)"/>
    <w:basedOn w:val="Brakstyluakapitowego"/>
    <w:uiPriority w:val="99"/>
    <w:rsid w:val="004048F1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-tekstpodstawowykropatabele">
    <w:name w:val="tabela - tekst podstawowy kropa (tabele)"/>
    <w:basedOn w:val="tabela-tekstpodstawowyNieuzywaneGeografia"/>
    <w:uiPriority w:val="99"/>
    <w:rsid w:val="00617A17"/>
    <w:pPr>
      <w:numPr>
        <w:numId w:val="1"/>
      </w:numPr>
      <w:ind w:left="170" w:hanging="170"/>
    </w:pPr>
  </w:style>
  <w:style w:type="paragraph" w:customStyle="1" w:styleId="tabelateksttabele">
    <w:name w:val="tabela tekst (tabele)"/>
    <w:basedOn w:val="Brakstyluakapitowego"/>
    <w:uiPriority w:val="99"/>
    <w:rsid w:val="004048F1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tekstbolddolewejtabele">
    <w:name w:val="tabela tekst bold do lewej (tabele)"/>
    <w:basedOn w:val="Brakstyluakapitowego"/>
    <w:uiPriority w:val="99"/>
    <w:rsid w:val="004048F1"/>
    <w:pPr>
      <w:tabs>
        <w:tab w:val="left" w:pos="170"/>
      </w:tabs>
      <w:spacing w:line="230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character" w:customStyle="1" w:styleId="Bold">
    <w:name w:val="Bold"/>
    <w:uiPriority w:val="99"/>
    <w:rsid w:val="004048F1"/>
    <w:rPr>
      <w:b/>
      <w:bCs/>
    </w:rPr>
  </w:style>
  <w:style w:type="character" w:customStyle="1" w:styleId="BoldCondensed">
    <w:name w:val="BoldCondensed"/>
    <w:uiPriority w:val="99"/>
    <w:rsid w:val="004048F1"/>
    <w:rPr>
      <w:b/>
      <w:bCs/>
    </w:rPr>
  </w:style>
  <w:style w:type="character" w:customStyle="1" w:styleId="boldasia">
    <w:name w:val="bold (asia)"/>
    <w:uiPriority w:val="99"/>
    <w:rsid w:val="004048F1"/>
    <w:rPr>
      <w:b/>
      <w:bCs/>
    </w:rPr>
  </w:style>
  <w:style w:type="character" w:customStyle="1" w:styleId="Indeksdolny">
    <w:name w:val="Indeks dolny"/>
    <w:uiPriority w:val="99"/>
    <w:rsid w:val="004048F1"/>
    <w:rPr>
      <w:position w:val="2"/>
      <w:sz w:val="22"/>
      <w:szCs w:val="22"/>
      <w:vertAlign w:val="subscript"/>
    </w:rPr>
  </w:style>
  <w:style w:type="character" w:customStyle="1" w:styleId="bezdzielenia">
    <w:name w:val="bez dzielenia"/>
    <w:uiPriority w:val="99"/>
    <w:rsid w:val="004048F1"/>
    <w:rPr>
      <w:u w:val="none"/>
    </w:rPr>
  </w:style>
  <w:style w:type="character" w:customStyle="1" w:styleId="kropaniebieska">
    <w:name w:val="kropa niebieska"/>
    <w:uiPriority w:val="99"/>
    <w:rsid w:val="004048F1"/>
    <w:rPr>
      <w:rFonts w:ascii="AgendaPl-Bold" w:hAnsi="AgendaPl-Bold" w:cs="AgendaPl-Bold"/>
      <w:b/>
      <w:bCs/>
      <w:color w:val="154194"/>
    </w:rPr>
  </w:style>
  <w:style w:type="paragraph" w:styleId="Akapitzlist">
    <w:name w:val="List Paragraph"/>
    <w:basedOn w:val="Normalny"/>
    <w:uiPriority w:val="34"/>
    <w:qFormat/>
    <w:rsid w:val="00A227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9C6"/>
  </w:style>
  <w:style w:type="paragraph" w:styleId="Stopka">
    <w:name w:val="footer"/>
    <w:basedOn w:val="Normalny"/>
    <w:link w:val="StopkaZnak"/>
    <w:uiPriority w:val="99"/>
    <w:unhideWhenUsed/>
    <w:rsid w:val="00EA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9C6"/>
  </w:style>
  <w:style w:type="paragraph" w:styleId="Tekstdymka">
    <w:name w:val="Balloon Text"/>
    <w:basedOn w:val="Normalny"/>
    <w:link w:val="TekstdymkaZnak"/>
    <w:uiPriority w:val="99"/>
    <w:semiHidden/>
    <w:unhideWhenUsed/>
    <w:rsid w:val="00EA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tytu1NieuzywaneTytuy">
    <w:name w:val="tytuł 1 (Nieuzywane:Tytuły)"/>
    <w:basedOn w:val="Brakstyluakapitowego"/>
    <w:uiPriority w:val="99"/>
    <w:pPr>
      <w:suppressAutoHyphens/>
      <w:spacing w:line="600" w:lineRule="atLeast"/>
    </w:pPr>
    <w:rPr>
      <w:rFonts w:ascii="AgendaPl-Bold" w:hAnsi="AgendaPl-Bold" w:cs="AgendaPl-Bold"/>
      <w:b/>
      <w:bCs/>
      <w:color w:val="F39200"/>
      <w:sz w:val="42"/>
      <w:szCs w:val="42"/>
    </w:rPr>
  </w:style>
  <w:style w:type="paragraph" w:customStyle="1" w:styleId="001TekstpodstawowyNieuzywanefiz">
    <w:name w:val="001 Tekst podstawowy (Nieuzywane:fiz)"/>
    <w:basedOn w:val="Brakstyluakapitowego"/>
    <w:uiPriority w:val="99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-Normal" w:hAnsi="Dutch801HdEU-Normal" w:cs="Dutch801HdEU-Normal"/>
      <w:sz w:val="20"/>
      <w:szCs w:val="20"/>
    </w:rPr>
  </w:style>
  <w:style w:type="paragraph" w:customStyle="1" w:styleId="tabelaglowkaNieuzywanefiz">
    <w:name w:val="tabela glowka (Nieuzywane:fiz)"/>
    <w:basedOn w:val="Brakstyluakapitowego"/>
    <w:uiPriority w:val="99"/>
    <w:pPr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</w:rPr>
  </w:style>
  <w:style w:type="paragraph" w:customStyle="1" w:styleId="tabela-belkatabele">
    <w:name w:val="tabela - belka (tabele)"/>
    <w:basedOn w:val="Brakstyluakapitowego"/>
    <w:uiPriority w:val="99"/>
    <w:pPr>
      <w:suppressAutoHyphens/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  <w:sz w:val="20"/>
      <w:szCs w:val="20"/>
    </w:rPr>
  </w:style>
  <w:style w:type="paragraph" w:customStyle="1" w:styleId="tabelatekstbolddolewejNieuzywanefiz">
    <w:name w:val="tabela tekst bold do lewej (Nieuzywane:fiz)"/>
    <w:basedOn w:val="Brakstyluakapitowego"/>
    <w:uiPriority w:val="99"/>
    <w:pPr>
      <w:tabs>
        <w:tab w:val="left" w:pos="170"/>
      </w:tabs>
      <w:spacing w:line="255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paragraph" w:customStyle="1" w:styleId="tabela-tekstpodstawowyNieuzywaneGeografia">
    <w:name w:val="tabela - tekst podstawowy (Nieuzywane:Geografia)"/>
    <w:basedOn w:val="Brakstyluakapitowego"/>
    <w:uiPriority w:val="99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-tekstpodstawowykropatabele">
    <w:name w:val="tabela - tekst podstawowy kropa (tabele)"/>
    <w:basedOn w:val="tabela-tekstpodstawowyNieuzywaneGeografia"/>
    <w:uiPriority w:val="99"/>
    <w:rsid w:val="00617A17"/>
    <w:pPr>
      <w:numPr>
        <w:numId w:val="1"/>
      </w:numPr>
      <w:ind w:left="170" w:hanging="170"/>
    </w:pPr>
  </w:style>
  <w:style w:type="paragraph" w:customStyle="1" w:styleId="tabelateksttabele">
    <w:name w:val="tabela tekst (tabele)"/>
    <w:basedOn w:val="Brakstyluakapitowego"/>
    <w:uiPriority w:val="99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tekstbolddolewejtabele">
    <w:name w:val="tabela tekst bold do lewej (tabele)"/>
    <w:basedOn w:val="Brakstyluakapitowego"/>
    <w:uiPriority w:val="99"/>
    <w:pPr>
      <w:tabs>
        <w:tab w:val="left" w:pos="170"/>
      </w:tabs>
      <w:spacing w:line="230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character" w:customStyle="1" w:styleId="Bold">
    <w:name w:val="Bold"/>
    <w:uiPriority w:val="99"/>
    <w:rPr>
      <w:b/>
      <w:bCs/>
    </w:rPr>
  </w:style>
  <w:style w:type="character" w:customStyle="1" w:styleId="BoldCondensed">
    <w:name w:val="BoldCondensed"/>
    <w:uiPriority w:val="99"/>
    <w:rPr>
      <w:b/>
      <w:bCs/>
    </w:rPr>
  </w:style>
  <w:style w:type="character" w:customStyle="1" w:styleId="boldasia">
    <w:name w:val="bold (asia)"/>
    <w:uiPriority w:val="99"/>
    <w:rPr>
      <w:b/>
      <w:bCs/>
    </w:rPr>
  </w:style>
  <w:style w:type="character" w:customStyle="1" w:styleId="Indeksdolny">
    <w:name w:val="Indeks dolny"/>
    <w:uiPriority w:val="99"/>
    <w:rPr>
      <w:position w:val="2"/>
      <w:sz w:val="22"/>
      <w:szCs w:val="22"/>
      <w:vertAlign w:val="subscript"/>
    </w:rPr>
  </w:style>
  <w:style w:type="character" w:customStyle="1" w:styleId="bezdzielenia">
    <w:name w:val="bez dzielenia"/>
    <w:uiPriority w:val="99"/>
    <w:rPr>
      <w:u w:val="none"/>
    </w:rPr>
  </w:style>
  <w:style w:type="character" w:customStyle="1" w:styleId="kropaniebieska">
    <w:name w:val="kropa niebieska"/>
    <w:uiPriority w:val="99"/>
    <w:rPr>
      <w:rFonts w:ascii="AgendaPl-Bold" w:hAnsi="AgendaPl-Bold" w:cs="AgendaPl-Bold"/>
      <w:b/>
      <w:bCs/>
      <w:color w:val="154194"/>
    </w:rPr>
  </w:style>
  <w:style w:type="paragraph" w:styleId="Akapitzlist">
    <w:name w:val="List Paragraph"/>
    <w:basedOn w:val="Normalny"/>
    <w:uiPriority w:val="34"/>
    <w:qFormat/>
    <w:rsid w:val="00A227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9C6"/>
  </w:style>
  <w:style w:type="paragraph" w:styleId="Stopka">
    <w:name w:val="footer"/>
    <w:basedOn w:val="Normalny"/>
    <w:link w:val="StopkaZnak"/>
    <w:uiPriority w:val="99"/>
    <w:unhideWhenUsed/>
    <w:rsid w:val="00EA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9C6"/>
  </w:style>
  <w:style w:type="paragraph" w:styleId="Tekstdymka">
    <w:name w:val="Balloon Text"/>
    <w:basedOn w:val="Normalny"/>
    <w:link w:val="TekstdymkaZnak"/>
    <w:uiPriority w:val="99"/>
    <w:semiHidden/>
    <w:unhideWhenUsed/>
    <w:rsid w:val="00EA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9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878B4-E56F-4BC5-9FA4-98B3EFBE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2102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Uszyński</dc:creator>
  <cp:lastModifiedBy>użytkownik</cp:lastModifiedBy>
  <cp:revision>2</cp:revision>
  <dcterms:created xsi:type="dcterms:W3CDTF">2024-10-24T06:42:00Z</dcterms:created>
  <dcterms:modified xsi:type="dcterms:W3CDTF">2024-10-24T06:42:00Z</dcterms:modified>
</cp:coreProperties>
</file>